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8E" w:rsidRDefault="008E2F8E" w:rsidP="007866A2">
      <w:pPr>
        <w:jc w:val="both"/>
        <w:rPr>
          <w:u w:val="single"/>
        </w:rPr>
      </w:pPr>
      <w:bookmarkStart w:id="0" w:name="_GoBack"/>
      <w:bookmarkEnd w:id="0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67"/>
        <w:gridCol w:w="5730"/>
        <w:gridCol w:w="1251"/>
      </w:tblGrid>
      <w:tr w:rsidR="00202F99" w:rsidRPr="008E2F8E" w:rsidTr="00202F99">
        <w:tc>
          <w:tcPr>
            <w:tcW w:w="1843" w:type="dxa"/>
            <w:vAlign w:val="center"/>
          </w:tcPr>
          <w:p w:rsidR="00202F99" w:rsidRPr="00202F99" w:rsidRDefault="00202F99" w:rsidP="008E2F8E">
            <w:pPr>
              <w:jc w:val="both"/>
              <w:rPr>
                <w:u w:val="dotted" w:color="FFFFFF" w:themeColor="background1"/>
              </w:rPr>
            </w:pPr>
            <w:r w:rsidRPr="00202F99">
              <w:rPr>
                <w:noProof/>
                <w:u w:val="dotted" w:color="FFFFFF" w:themeColor="background1"/>
              </w:rPr>
              <w:drawing>
                <wp:inline distT="0" distB="0" distL="0" distR="0" wp14:anchorId="003E7AAC" wp14:editId="77F4CFDA">
                  <wp:extent cx="877033" cy="600075"/>
                  <wp:effectExtent l="0" t="0" r="0" b="0"/>
                  <wp:docPr id="2" name="Picture 2" descr="eez-2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ez-2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731" cy="5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vAlign w:val="center"/>
          </w:tcPr>
          <w:p w:rsidR="00202F99" w:rsidRPr="00202F99" w:rsidRDefault="00202F99" w:rsidP="008E2F8E">
            <w:pPr>
              <w:jc w:val="both"/>
              <w:rPr>
                <w:u w:val="dotted" w:color="FFFFFF" w:themeColor="background1"/>
              </w:rPr>
            </w:pPr>
            <w:r w:rsidRPr="00202F99">
              <w:rPr>
                <w:noProof/>
                <w:u w:val="dotted" w:color="FFFFFF" w:themeColor="background1"/>
              </w:rPr>
              <w:drawing>
                <wp:inline distT="0" distB="0" distL="0" distR="0" wp14:anchorId="5322097C" wp14:editId="5BD2C8A4">
                  <wp:extent cx="3457575" cy="467857"/>
                  <wp:effectExtent l="0" t="0" r="0" b="8890"/>
                  <wp:docPr id="1" name="Picture 1" descr="EPS_SIF_White-Red_TRAN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S_SIF_White-Red_TRAN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467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dxa"/>
            <w:tcBorders>
              <w:left w:val="nil"/>
            </w:tcBorders>
            <w:vAlign w:val="center"/>
          </w:tcPr>
          <w:p w:rsidR="00202F99" w:rsidRPr="00202F99" w:rsidRDefault="00202F99" w:rsidP="008E2F8E">
            <w:pPr>
              <w:jc w:val="both"/>
              <w:rPr>
                <w:u w:val="dotted" w:color="FFFFFF" w:themeColor="background1"/>
              </w:rPr>
            </w:pPr>
            <w:r w:rsidRPr="00202F99">
              <w:rPr>
                <w:noProof/>
                <w:u w:val="dotted" w:color="FFFFFF" w:themeColor="background1"/>
              </w:rPr>
              <w:drawing>
                <wp:inline distT="0" distB="0" distL="0" distR="0" wp14:anchorId="7CF1DD92" wp14:editId="65CE1290">
                  <wp:extent cx="657225" cy="70778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7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2F8E" w:rsidRDefault="008E2F8E" w:rsidP="007866A2">
      <w:pPr>
        <w:jc w:val="both"/>
        <w:rPr>
          <w:u w:val="single"/>
        </w:rPr>
      </w:pPr>
    </w:p>
    <w:p w:rsidR="008E2F8E" w:rsidRDefault="008E2F8E" w:rsidP="008E2F8E">
      <w:pPr>
        <w:jc w:val="center"/>
        <w:rPr>
          <w:u w:val="single"/>
        </w:rPr>
      </w:pPr>
    </w:p>
    <w:p w:rsidR="008E2F8E" w:rsidRPr="008E2F8E" w:rsidRDefault="008E2F8E" w:rsidP="008E2F8E">
      <w:pPr>
        <w:jc w:val="center"/>
        <w:rPr>
          <w:b/>
        </w:rPr>
      </w:pPr>
      <w:r w:rsidRPr="008E2F8E">
        <w:rPr>
          <w:b/>
        </w:rPr>
        <w:t>Izglītības iniciatīv</w:t>
      </w:r>
      <w:r>
        <w:rPr>
          <w:b/>
        </w:rPr>
        <w:t>u</w:t>
      </w:r>
      <w:r w:rsidRPr="008E2F8E">
        <w:rPr>
          <w:b/>
        </w:rPr>
        <w:t xml:space="preserve"> centra</w:t>
      </w:r>
      <w:r>
        <w:rPr>
          <w:b/>
        </w:rPr>
        <w:t xml:space="preserve"> (IIC)</w:t>
      </w:r>
      <w:r w:rsidRPr="008E2F8E">
        <w:rPr>
          <w:b/>
        </w:rPr>
        <w:t xml:space="preserve"> projekts</w:t>
      </w:r>
    </w:p>
    <w:p w:rsidR="008E2F8E" w:rsidRDefault="008E2F8E" w:rsidP="007866A2">
      <w:pPr>
        <w:jc w:val="both"/>
        <w:rPr>
          <w:u w:val="single"/>
        </w:rPr>
      </w:pPr>
    </w:p>
    <w:p w:rsidR="008E2F8E" w:rsidRPr="008E2F8E" w:rsidRDefault="008E2F8E" w:rsidP="008E2F8E">
      <w:pPr>
        <w:jc w:val="center"/>
        <w:rPr>
          <w:sz w:val="28"/>
          <w:szCs w:val="28"/>
          <w:u w:val="single"/>
        </w:rPr>
      </w:pPr>
      <w:r w:rsidRPr="008E2F8E">
        <w:rPr>
          <w:b/>
          <w:sz w:val="28"/>
          <w:szCs w:val="28"/>
        </w:rPr>
        <w:t xml:space="preserve">Integrācijas inkubators romu bērnu un jauniešu atbalstam </w:t>
      </w:r>
    </w:p>
    <w:p w:rsidR="008E2F8E" w:rsidRDefault="008E2F8E" w:rsidP="007866A2">
      <w:pPr>
        <w:jc w:val="both"/>
        <w:rPr>
          <w:u w:val="single"/>
        </w:rPr>
      </w:pPr>
    </w:p>
    <w:p w:rsidR="008E2F8E" w:rsidRDefault="008E2F8E" w:rsidP="007866A2">
      <w:pPr>
        <w:jc w:val="both"/>
        <w:rPr>
          <w:u w:val="single"/>
        </w:rPr>
      </w:pPr>
    </w:p>
    <w:p w:rsidR="008E2F8E" w:rsidRDefault="008E2F8E" w:rsidP="007866A2">
      <w:pPr>
        <w:jc w:val="both"/>
        <w:rPr>
          <w:u w:val="single"/>
        </w:rPr>
      </w:pPr>
    </w:p>
    <w:p w:rsidR="007866A2" w:rsidRDefault="007866A2" w:rsidP="007866A2">
      <w:pPr>
        <w:jc w:val="both"/>
        <w:rPr>
          <w:b/>
        </w:rPr>
      </w:pPr>
      <w:r w:rsidRPr="00934DAF">
        <w:rPr>
          <w:u w:val="single"/>
        </w:rPr>
        <w:t>Projekta tiešais mērķis</w:t>
      </w:r>
      <w:r w:rsidRPr="00934DAF">
        <w:t xml:space="preserve"> </w:t>
      </w:r>
      <w:r w:rsidRPr="008E2F8E">
        <w:t>ir sekmēt romu bērnu un jauniešu iekļaušanu izglītības sistēmā un darba tirgū, un viņu ģimeņu integrāciju sabiedrībā, veicinot sadarbību un starpkultūru dialogu sociālo atšķirību samazināšanai.</w:t>
      </w:r>
      <w:r w:rsidRPr="00934DAF">
        <w:rPr>
          <w:b/>
        </w:rPr>
        <w:t xml:space="preserve"> </w:t>
      </w:r>
    </w:p>
    <w:p w:rsidR="007866A2" w:rsidRPr="00934DAF" w:rsidRDefault="007866A2" w:rsidP="007866A2">
      <w:pPr>
        <w:jc w:val="both"/>
        <w:rPr>
          <w:b/>
        </w:rPr>
      </w:pPr>
    </w:p>
    <w:p w:rsidR="007866A2" w:rsidRPr="008E2F8E" w:rsidRDefault="007866A2" w:rsidP="007866A2">
      <w:pPr>
        <w:jc w:val="both"/>
      </w:pPr>
      <w:r w:rsidRPr="00934DAF">
        <w:rPr>
          <w:u w:val="single"/>
        </w:rPr>
        <w:t>Projekta mērķa grupa</w:t>
      </w:r>
      <w:r w:rsidRPr="00934DAF">
        <w:t xml:space="preserve"> ir Latvijā visvairāk diskriminētā mazākumtautību grupa</w:t>
      </w:r>
      <w:r w:rsidRPr="00113C87">
        <w:rPr>
          <w:b/>
        </w:rPr>
        <w:t xml:space="preserve"> </w:t>
      </w:r>
      <w:r w:rsidRPr="008E2F8E">
        <w:t xml:space="preserve">- romu bērni un jaunieši. </w:t>
      </w:r>
    </w:p>
    <w:p w:rsidR="007866A2" w:rsidRDefault="007866A2" w:rsidP="007866A2">
      <w:pPr>
        <w:jc w:val="both"/>
      </w:pPr>
    </w:p>
    <w:p w:rsidR="007866A2" w:rsidRDefault="007866A2" w:rsidP="007866A2">
      <w:pPr>
        <w:jc w:val="both"/>
      </w:pPr>
      <w:r w:rsidRPr="001F7511">
        <w:rPr>
          <w:u w:val="single"/>
        </w:rPr>
        <w:t>Īstenošanas vieta:</w:t>
      </w:r>
      <w:r>
        <w:t xml:space="preserve"> 4 </w:t>
      </w:r>
      <w:r w:rsidR="00BC47A5">
        <w:t>Latvijas reģioni (izņemot Rīgu).</w:t>
      </w:r>
      <w:r w:rsidRPr="00036D2A">
        <w:t xml:space="preserve"> </w:t>
      </w:r>
    </w:p>
    <w:p w:rsidR="00BC47A5" w:rsidRDefault="00BC47A5" w:rsidP="007866A2">
      <w:pPr>
        <w:jc w:val="both"/>
      </w:pPr>
    </w:p>
    <w:p w:rsidR="007866A2" w:rsidRPr="00D62B48" w:rsidRDefault="007866A2" w:rsidP="007866A2">
      <w:pPr>
        <w:jc w:val="both"/>
      </w:pPr>
      <w:r w:rsidRPr="001F7511">
        <w:rPr>
          <w:u w:val="single"/>
        </w:rPr>
        <w:t xml:space="preserve">Galvenās aktivitātes: </w:t>
      </w:r>
      <w:r>
        <w:t>apmācības par dažādības vadību un nediskrimināciju izglītībā,</w:t>
      </w:r>
      <w:r w:rsidR="00BC47A5">
        <w:t xml:space="preserve"> tai skaitā par </w:t>
      </w:r>
      <w:r w:rsidR="0000634F">
        <w:t>n</w:t>
      </w:r>
      <w:r w:rsidR="00BC47A5">
        <w:t>orvēģ</w:t>
      </w:r>
      <w:r w:rsidR="0000634F">
        <w:t>u</w:t>
      </w:r>
      <w:r w:rsidR="00BC47A5">
        <w:t xml:space="preserve"> metodikas „Grunnlaget” izmantošanu darbam ar romu bērniem un jauniešiem, </w:t>
      </w:r>
      <w:r>
        <w:t xml:space="preserve"> romu mediatoru apmācība un darbība, resursu centru romu bērniem un jauniešiem izveide, inovatīvu starpkultūras pasākumu īstenošana, informatīvu palīgmateriālu izstrāde,  profesionāļu konsultācijas un starpetnisko NVO sadarbības tīkla izveide u.c.</w:t>
      </w:r>
    </w:p>
    <w:p w:rsidR="007866A2" w:rsidRPr="004514A3" w:rsidRDefault="007866A2" w:rsidP="007866A2">
      <w:pPr>
        <w:jc w:val="both"/>
        <w:rPr>
          <w:bCs/>
        </w:rPr>
      </w:pPr>
    </w:p>
    <w:p w:rsidR="007866A2" w:rsidRPr="00CA2763" w:rsidRDefault="007866A2" w:rsidP="007866A2">
      <w:pPr>
        <w:jc w:val="both"/>
        <w:rPr>
          <w:bCs/>
        </w:rPr>
      </w:pPr>
      <w:r w:rsidRPr="008D28B2">
        <w:rPr>
          <w:bCs/>
          <w:u w:val="single"/>
        </w:rPr>
        <w:t>Projektā plānotie galvenie rezultāti ir:</w:t>
      </w:r>
      <w:r w:rsidRPr="00CA2763">
        <w:rPr>
          <w:bCs/>
        </w:rPr>
        <w:t xml:space="preserve"> veicināta čigānu bērnu iekļaušana izgl</w:t>
      </w:r>
      <w:r>
        <w:rPr>
          <w:bCs/>
        </w:rPr>
        <w:t xml:space="preserve">ītības sistēmā,  un čigānu kopienas </w:t>
      </w:r>
      <w:r w:rsidRPr="00CA2763">
        <w:rPr>
          <w:bCs/>
        </w:rPr>
        <w:t xml:space="preserve">integrācija sabiedrībā, </w:t>
      </w:r>
      <w:r>
        <w:rPr>
          <w:bCs/>
        </w:rPr>
        <w:t xml:space="preserve">apgūta starptautiskā pieredze un </w:t>
      </w:r>
      <w:r w:rsidRPr="00CA2763">
        <w:rPr>
          <w:bCs/>
        </w:rPr>
        <w:t>apmācīti pedagogi un pašvaldību darbinieki, i</w:t>
      </w:r>
      <w:r>
        <w:rPr>
          <w:bCs/>
        </w:rPr>
        <w:t>zveidota un apmācīta mediatoru- romu grupa</w:t>
      </w:r>
      <w:r w:rsidRPr="00CA2763">
        <w:rPr>
          <w:bCs/>
        </w:rPr>
        <w:t>,</w:t>
      </w:r>
      <w:r>
        <w:rPr>
          <w:bCs/>
        </w:rPr>
        <w:t xml:space="preserve"> izveidoti resursu centri mērķa grupai, iesaistīta pamatnācija</w:t>
      </w:r>
      <w:r w:rsidRPr="00CA2763">
        <w:rPr>
          <w:bCs/>
        </w:rPr>
        <w:t xml:space="preserve"> </w:t>
      </w:r>
      <w:r>
        <w:rPr>
          <w:bCs/>
        </w:rPr>
        <w:t xml:space="preserve">un </w:t>
      </w:r>
      <w:r w:rsidRPr="00CA2763">
        <w:rPr>
          <w:bCs/>
        </w:rPr>
        <w:t xml:space="preserve">mazināti negatīvie stereotipi pret </w:t>
      </w:r>
      <w:r>
        <w:rPr>
          <w:bCs/>
        </w:rPr>
        <w:t>romiem</w:t>
      </w:r>
      <w:r w:rsidRPr="00CA2763">
        <w:rPr>
          <w:bCs/>
        </w:rPr>
        <w:t xml:space="preserve">, paaugstināts </w:t>
      </w:r>
      <w:r>
        <w:rPr>
          <w:bCs/>
        </w:rPr>
        <w:t>romu</w:t>
      </w:r>
      <w:r w:rsidRPr="00CA2763">
        <w:rPr>
          <w:bCs/>
        </w:rPr>
        <w:t xml:space="preserve"> pašnovērtējums un rosi</w:t>
      </w:r>
      <w:r>
        <w:rPr>
          <w:bCs/>
        </w:rPr>
        <w:t>nāta viņu pilsoniskā aktivitāte (pilsonības iegūšana, brīvprātīgais darbs).</w:t>
      </w:r>
    </w:p>
    <w:p w:rsidR="00FF3C36" w:rsidRDefault="00FF3C36"/>
    <w:p w:rsidR="008E2F8E" w:rsidRDefault="008E2F8E">
      <w:r w:rsidRPr="008E2F8E">
        <w:rPr>
          <w:u w:val="single"/>
        </w:rPr>
        <w:t>Projekta īstenošanas laiks</w:t>
      </w:r>
      <w:r>
        <w:t>: 2013.gada oktobris – 2015.gada septembris</w:t>
      </w:r>
    </w:p>
    <w:p w:rsidR="008E2F8E" w:rsidRDefault="008E2F8E"/>
    <w:p w:rsidR="008E2F8E" w:rsidRDefault="008E2F8E"/>
    <w:p w:rsidR="008E2F8E" w:rsidRDefault="008E2F8E">
      <w:r w:rsidRPr="00202F99">
        <w:rPr>
          <w:u w:val="single"/>
        </w:rPr>
        <w:t>Vairāk informācija</w:t>
      </w:r>
      <w:r w:rsidR="00202F99">
        <w:rPr>
          <w:u w:val="single"/>
        </w:rPr>
        <w:t xml:space="preserve">s </w:t>
      </w:r>
      <w:r w:rsidR="00202F99" w:rsidRPr="00202F99">
        <w:t xml:space="preserve">varat iegūt, sazinoties ar </w:t>
      </w:r>
      <w:r w:rsidRPr="00202F99">
        <w:t>IIC</w:t>
      </w:r>
      <w:r>
        <w:t xml:space="preserve"> projektu vadītāj</w:t>
      </w:r>
      <w:r w:rsidR="00202F99">
        <w:t>u</w:t>
      </w:r>
      <w:r>
        <w:t xml:space="preserve"> Kristīn</w:t>
      </w:r>
      <w:r w:rsidR="00202F99">
        <w:t>i</w:t>
      </w:r>
      <w:r>
        <w:t xml:space="preserve"> Liepiņ</w:t>
      </w:r>
      <w:r w:rsidR="00202F99">
        <w:t>u</w:t>
      </w:r>
      <w:r>
        <w:t xml:space="preserve">, tālr.: 65235635, e-pasts: </w:t>
      </w:r>
      <w:hyperlink r:id="rId8" w:history="1">
        <w:r w:rsidR="00EC74E8" w:rsidRPr="00B71E84">
          <w:rPr>
            <w:rStyle w:val="Hipersaite"/>
          </w:rPr>
          <w:t>kristine@iic.lv</w:t>
        </w:r>
      </w:hyperlink>
    </w:p>
    <w:p w:rsidR="00EC74E8" w:rsidRDefault="00EC74E8"/>
    <w:p w:rsidR="00EC74E8" w:rsidRDefault="00EC74E8"/>
    <w:p w:rsidR="00EC74E8" w:rsidRDefault="00EC74E8"/>
    <w:p w:rsidR="00EC74E8" w:rsidRPr="00FA038B" w:rsidRDefault="00EC74E8" w:rsidP="00EC74E8">
      <w:pPr>
        <w:jc w:val="center"/>
        <w:rPr>
          <w:i/>
          <w:lang w:val="de-DE"/>
        </w:rPr>
      </w:pPr>
      <w:r w:rsidRPr="00FA038B">
        <w:rPr>
          <w:i/>
          <w:lang w:val="de-DE"/>
        </w:rPr>
        <w:t>Projektu finansiāli atbalsta : Islande, Lihtenšteina un Norvēģija</w:t>
      </w:r>
    </w:p>
    <w:p w:rsidR="00EC74E8" w:rsidRPr="00FA038B" w:rsidRDefault="00EC74E8">
      <w:pPr>
        <w:rPr>
          <w:lang w:val="de-DE"/>
        </w:rPr>
      </w:pPr>
    </w:p>
    <w:sectPr w:rsidR="00EC74E8" w:rsidRPr="00FA038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EE"/>
    <w:rsid w:val="0000634F"/>
    <w:rsid w:val="00202F99"/>
    <w:rsid w:val="002924EE"/>
    <w:rsid w:val="007866A2"/>
    <w:rsid w:val="008E2F8E"/>
    <w:rsid w:val="00BC47A5"/>
    <w:rsid w:val="00C60F7C"/>
    <w:rsid w:val="00EC74E8"/>
    <w:rsid w:val="00FA038B"/>
    <w:rsid w:val="00FF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86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8E2F8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E2F8E"/>
    <w:rPr>
      <w:rFonts w:ascii="Tahoma" w:eastAsia="Times New Roman" w:hAnsi="Tahoma" w:cs="Tahoma"/>
      <w:sz w:val="16"/>
      <w:szCs w:val="16"/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EC74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86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8E2F8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E2F8E"/>
    <w:rPr>
      <w:rFonts w:ascii="Tahoma" w:eastAsia="Times New Roman" w:hAnsi="Tahoma" w:cs="Tahoma"/>
      <w:sz w:val="16"/>
      <w:szCs w:val="16"/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EC74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@iic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1096</Words>
  <Characters>625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K.L.</dc:creator>
  <cp:lastModifiedBy>User</cp:lastModifiedBy>
  <cp:revision>2</cp:revision>
  <dcterms:created xsi:type="dcterms:W3CDTF">2014-01-29T07:01:00Z</dcterms:created>
  <dcterms:modified xsi:type="dcterms:W3CDTF">2014-01-29T07:01:00Z</dcterms:modified>
</cp:coreProperties>
</file>